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99C" w:rsidRPr="00C636AC" w:rsidRDefault="000828CE" w:rsidP="000828CE">
      <w:pPr>
        <w:spacing w:after="0" w:line="240" w:lineRule="auto"/>
        <w:jc w:val="center"/>
        <w:rPr>
          <w:rFonts w:cs="Tahoma"/>
          <w:b/>
          <w:bCs/>
          <w:sz w:val="48"/>
          <w:szCs w:val="48"/>
        </w:rPr>
      </w:pPr>
      <w:bookmarkStart w:id="0" w:name="_GoBack"/>
      <w:bookmarkEnd w:id="0"/>
      <w:r w:rsidRPr="00C636AC">
        <w:rPr>
          <w:rFonts w:cs="Tahoma"/>
          <w:b/>
          <w:bCs/>
          <w:sz w:val="48"/>
          <w:szCs w:val="48"/>
        </w:rPr>
        <w:t>Klauzula informacyjna</w:t>
      </w:r>
    </w:p>
    <w:p w:rsidR="00D3499C" w:rsidRPr="003640E8" w:rsidRDefault="00D3499C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C636AC" w:rsidRDefault="00C636AC" w:rsidP="008C5E0B">
      <w:pPr>
        <w:spacing w:after="0" w:line="240" w:lineRule="auto"/>
        <w:jc w:val="both"/>
        <w:rPr>
          <w:rFonts w:cs="Tahoma"/>
          <w:bCs/>
        </w:rPr>
      </w:pPr>
    </w:p>
    <w:p w:rsidR="005C094E" w:rsidRPr="00C636AC" w:rsidRDefault="005C094E" w:rsidP="008C5E0B">
      <w:pPr>
        <w:spacing w:after="0" w:line="240" w:lineRule="auto"/>
        <w:jc w:val="both"/>
        <w:rPr>
          <w:rFonts w:cs="Tahoma"/>
          <w:bCs/>
        </w:rPr>
      </w:pPr>
      <w:r w:rsidRPr="00C636AC">
        <w:rPr>
          <w:rFonts w:cs="Tahoma"/>
          <w:bCs/>
        </w:rPr>
        <w:t xml:space="preserve">Zgodnie z </w:t>
      </w:r>
      <w:r w:rsidR="00700ABA" w:rsidRPr="00C636AC">
        <w:rPr>
          <w:rFonts w:cs="Tahoma"/>
          <w:bCs/>
        </w:rPr>
        <w:t>art. 13 ust. 1 i 2 Rozporządzenia</w:t>
      </w:r>
      <w:r w:rsidRPr="00C636AC">
        <w:rPr>
          <w:rFonts w:cs="Tahoma"/>
          <w:bCs/>
        </w:rPr>
        <w:t xml:space="preserve"> Parlamentu Europejskiego i Rady (UE) 2016/679 </w:t>
      </w:r>
      <w:r w:rsidRPr="00C636AC">
        <w:rPr>
          <w:rFonts w:cs="Tahoma"/>
        </w:rPr>
        <w:t>z dnia 27 kwietnia 2016 r.</w:t>
      </w:r>
      <w:r w:rsidRPr="00C636AC">
        <w:rPr>
          <w:rFonts w:cs="Tahoma"/>
          <w:bCs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C636AC" w:rsidRDefault="008C5E0B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8C5E0B" w:rsidRPr="00C636AC" w:rsidRDefault="005C094E" w:rsidP="008C5E0B">
      <w:pPr>
        <w:spacing w:after="0" w:line="240" w:lineRule="auto"/>
        <w:jc w:val="both"/>
        <w:rPr>
          <w:rFonts w:cs="Tahoma"/>
        </w:rPr>
      </w:pPr>
      <w:r w:rsidRPr="00C636AC">
        <w:rPr>
          <w:rFonts w:cs="Tahoma"/>
          <w:b/>
        </w:rPr>
        <w:t>1.</w:t>
      </w:r>
      <w:r w:rsidRPr="00C636AC">
        <w:rPr>
          <w:rFonts w:cs="Tahoma"/>
        </w:rPr>
        <w:t xml:space="preserve"> Administratorem Pani/Pana danych </w:t>
      </w:r>
      <w:r w:rsidR="008F2DFC" w:rsidRPr="00C636AC">
        <w:rPr>
          <w:rFonts w:cs="Tahoma"/>
        </w:rPr>
        <w:t xml:space="preserve">osobowych </w:t>
      </w:r>
      <w:r w:rsidRPr="00C636AC">
        <w:rPr>
          <w:rFonts w:cs="Tahoma"/>
        </w:rPr>
        <w:t xml:space="preserve">jest: Burmistrz Gminy i Miasta Nowe Skalmierzyce z siedzibą w Skalmierzycach, przy ul. Ostrowskiej 8, 63-460 Nowe Skalmierzyce, NIP: 622-238-19-39, REGON: 250855423. </w:t>
      </w:r>
    </w:p>
    <w:p w:rsidR="009E5215" w:rsidRPr="00C636AC" w:rsidRDefault="009E5215" w:rsidP="008C5E0B">
      <w:pPr>
        <w:spacing w:after="0" w:line="240" w:lineRule="auto"/>
        <w:jc w:val="both"/>
        <w:rPr>
          <w:rFonts w:cs="Tahoma"/>
        </w:rPr>
      </w:pPr>
    </w:p>
    <w:p w:rsidR="008C5E0B" w:rsidRPr="00C636AC" w:rsidRDefault="00D90744" w:rsidP="008C5E0B">
      <w:pPr>
        <w:spacing w:after="0" w:line="240" w:lineRule="auto"/>
        <w:jc w:val="both"/>
        <w:rPr>
          <w:rFonts w:cs="Tahoma"/>
        </w:rPr>
      </w:pPr>
      <w:r w:rsidRPr="00C636AC">
        <w:rPr>
          <w:rFonts w:cs="Tahoma"/>
          <w:b/>
        </w:rPr>
        <w:t>2</w:t>
      </w:r>
      <w:r w:rsidRPr="00C636AC">
        <w:rPr>
          <w:rFonts w:cs="Tahoma"/>
        </w:rPr>
        <w:t>.</w:t>
      </w:r>
      <w:r w:rsidR="00912320" w:rsidRPr="00C636AC">
        <w:rPr>
          <w:rFonts w:cs="Tahoma"/>
        </w:rPr>
        <w:t xml:space="preserve"> </w:t>
      </w:r>
      <w:r w:rsidR="000828CE" w:rsidRPr="00C636AC">
        <w:rPr>
          <w:rFonts w:cs="Tahoma"/>
        </w:rPr>
        <w:t xml:space="preserve">Administrator wyznaczył Inspektora Ochrony Danych Osobowych, z którym można kontaktować </w:t>
      </w:r>
      <w:r w:rsidR="00745CFB" w:rsidRPr="00C636AC">
        <w:rPr>
          <w:rFonts w:cs="Tahoma"/>
        </w:rPr>
        <w:t xml:space="preserve">się </w:t>
      </w:r>
      <w:r w:rsidR="000828CE" w:rsidRPr="00C636AC">
        <w:rPr>
          <w:rFonts w:cs="Tahoma"/>
        </w:rPr>
        <w:t xml:space="preserve">we wszystkich sprawach związanych z ochroną danych osobowych </w:t>
      </w:r>
      <w:r w:rsidR="00745CFB" w:rsidRPr="00C636AC">
        <w:rPr>
          <w:rFonts w:cs="Tahoma"/>
        </w:rPr>
        <w:t xml:space="preserve">poprzez e-mail: </w:t>
      </w:r>
      <w:hyperlink r:id="rId4" w:history="1">
        <w:r w:rsidR="005C094E" w:rsidRPr="00C636AC">
          <w:rPr>
            <w:rStyle w:val="Hipercze"/>
            <w:rFonts w:cs="Tahoma"/>
            <w:color w:val="auto"/>
            <w:u w:val="none"/>
          </w:rPr>
          <w:t>d.tomczak.iod@noweskalmierzyce.pl</w:t>
        </w:r>
      </w:hyperlink>
      <w:r w:rsidR="00745CFB" w:rsidRPr="00C636AC">
        <w:rPr>
          <w:rFonts w:cs="Tahoma"/>
        </w:rPr>
        <w:t xml:space="preserve"> </w:t>
      </w:r>
    </w:p>
    <w:p w:rsidR="00924AE9" w:rsidRPr="00C636AC" w:rsidRDefault="00924AE9" w:rsidP="008C5E0B">
      <w:pPr>
        <w:spacing w:after="0" w:line="240" w:lineRule="auto"/>
        <w:jc w:val="both"/>
        <w:rPr>
          <w:rFonts w:cs="Tahoma"/>
        </w:rPr>
      </w:pPr>
    </w:p>
    <w:p w:rsidR="00AB43E0" w:rsidRPr="00C636AC" w:rsidRDefault="005C094E" w:rsidP="00A04B55">
      <w:pPr>
        <w:spacing w:after="0" w:line="240" w:lineRule="auto"/>
        <w:jc w:val="both"/>
        <w:rPr>
          <w:rFonts w:cs="Tahoma"/>
        </w:rPr>
      </w:pPr>
      <w:r w:rsidRPr="00C636AC">
        <w:rPr>
          <w:rFonts w:cs="Tahoma"/>
          <w:b/>
        </w:rPr>
        <w:t>3.</w:t>
      </w:r>
      <w:r w:rsidRPr="00C636AC">
        <w:rPr>
          <w:rFonts w:cs="Tahoma"/>
        </w:rPr>
        <w:t xml:space="preserve"> </w:t>
      </w:r>
      <w:r w:rsidR="005D6EFA" w:rsidRPr="00C636AC">
        <w:rPr>
          <w:rFonts w:cs="Tahoma"/>
        </w:rPr>
        <w:t>Pani/Pana</w:t>
      </w:r>
      <w:r w:rsidRPr="00C636AC">
        <w:rPr>
          <w:rFonts w:cs="Tahoma"/>
        </w:rPr>
        <w:t xml:space="preserve"> dane osobowe będą</w:t>
      </w:r>
      <w:r w:rsidR="005D6EFA" w:rsidRPr="00C636AC">
        <w:rPr>
          <w:rFonts w:cs="Tahoma"/>
        </w:rPr>
        <w:t xml:space="preserve"> przetwarzane</w:t>
      </w:r>
      <w:r w:rsidR="00AF4463" w:rsidRPr="00C636AC">
        <w:rPr>
          <w:rFonts w:cs="Tahoma"/>
        </w:rPr>
        <w:t xml:space="preserve"> na podstawie art. 6 ust. 1 lit. </w:t>
      </w:r>
      <w:r w:rsidR="0042417E" w:rsidRPr="00C636AC">
        <w:rPr>
          <w:rFonts w:cs="Tahoma"/>
        </w:rPr>
        <w:t xml:space="preserve">c </w:t>
      </w:r>
      <w:r w:rsidR="00AF4463" w:rsidRPr="00C636AC">
        <w:rPr>
          <w:rFonts w:cs="Tahoma"/>
        </w:rPr>
        <w:t xml:space="preserve">RODO </w:t>
      </w:r>
      <w:r w:rsidR="000828CE" w:rsidRPr="00C636AC">
        <w:rPr>
          <w:rFonts w:cs="Tahoma"/>
        </w:rPr>
        <w:t>w</w:t>
      </w:r>
      <w:r w:rsidR="004C3D68" w:rsidRPr="00C636AC">
        <w:rPr>
          <w:rFonts w:cs="Tahoma"/>
        </w:rPr>
        <w:t xml:space="preserve"> celu wypełnienia obowiązku prawnego ciążącego na administratorze w związku z</w:t>
      </w:r>
      <w:r w:rsidR="008C62F3" w:rsidRPr="00C636AC">
        <w:rPr>
          <w:rFonts w:cs="Tahoma"/>
        </w:rPr>
        <w:t xml:space="preserve"> treścią</w:t>
      </w:r>
      <w:r w:rsidR="000828CE" w:rsidRPr="00C636AC">
        <w:rPr>
          <w:rFonts w:cs="Tahoma"/>
        </w:rPr>
        <w:t xml:space="preserve"> </w:t>
      </w:r>
      <w:r w:rsidR="004C3D68" w:rsidRPr="00C636AC">
        <w:rPr>
          <w:rFonts w:cs="Tahoma"/>
        </w:rPr>
        <w:t xml:space="preserve">art. 20 ust. 1b ustawy z dnia 8 marca 1990r. o samorządzie gminnym </w:t>
      </w:r>
      <w:r w:rsidR="008C62F3" w:rsidRPr="00C636AC">
        <w:rPr>
          <w:rFonts w:cs="Tahoma"/>
        </w:rPr>
        <w:t>(O</w:t>
      </w:r>
      <w:r w:rsidR="008C62F3" w:rsidRPr="00C636AC">
        <w:rPr>
          <w:shd w:val="clear" w:color="auto" w:fill="FFFFFF"/>
        </w:rPr>
        <w:t>brady rady gminy są transmitowane i utrwalane za pomocą urządzeń</w:t>
      </w:r>
      <w:r w:rsidR="004630D9" w:rsidRPr="00C636AC">
        <w:rPr>
          <w:shd w:val="clear" w:color="auto" w:fill="FFFFFF"/>
        </w:rPr>
        <w:t xml:space="preserve"> rejestrujących obraz i dźwięk) oraz w związku z realizacją zasady jawności działania organów władzy publicznej i prawa dostępu do informacji publicznej. </w:t>
      </w:r>
    </w:p>
    <w:p w:rsidR="00AB43E0" w:rsidRPr="00C636AC" w:rsidRDefault="00AB43E0" w:rsidP="00343B15">
      <w:pPr>
        <w:spacing w:after="0" w:line="240" w:lineRule="auto"/>
        <w:jc w:val="both"/>
        <w:rPr>
          <w:rFonts w:cs="Tahoma"/>
          <w:b/>
        </w:rPr>
      </w:pPr>
    </w:p>
    <w:p w:rsidR="00D90744" w:rsidRPr="00C636AC" w:rsidRDefault="005C094E" w:rsidP="008C5E0B">
      <w:pPr>
        <w:spacing w:after="0" w:line="240" w:lineRule="auto"/>
        <w:jc w:val="both"/>
        <w:rPr>
          <w:rFonts w:cs="Tahoma"/>
        </w:rPr>
      </w:pPr>
      <w:r w:rsidRPr="00C636AC">
        <w:rPr>
          <w:rFonts w:cs="Tahoma"/>
          <w:b/>
        </w:rPr>
        <w:t>4</w:t>
      </w:r>
      <w:r w:rsidRPr="00C636AC">
        <w:rPr>
          <w:rFonts w:cs="Tahoma"/>
        </w:rPr>
        <w:t xml:space="preserve">. </w:t>
      </w:r>
      <w:r w:rsidR="00D90744" w:rsidRPr="00C636AC">
        <w:rPr>
          <w:rFonts w:cs="Tahoma"/>
        </w:rPr>
        <w:t>Dane osobowe udostępnione przez Panią/Pana będą przekazywane do instyt</w:t>
      </w:r>
      <w:r w:rsidR="00435DC1" w:rsidRPr="00C636AC">
        <w:rPr>
          <w:rFonts w:cs="Tahoma"/>
        </w:rPr>
        <w:t>ucji upoważnionych z mocy prawa</w:t>
      </w:r>
      <w:r w:rsidR="00A04B55" w:rsidRPr="00C636AC">
        <w:rPr>
          <w:rFonts w:cs="Tahoma"/>
        </w:rPr>
        <w:t>.</w:t>
      </w:r>
      <w:r w:rsidR="009C23A1" w:rsidRPr="00C636AC">
        <w:rPr>
          <w:rFonts w:cs="Tahoma"/>
        </w:rPr>
        <w:t xml:space="preserve"> </w:t>
      </w:r>
      <w:r w:rsidR="004C3D68" w:rsidRPr="00C636AC">
        <w:rPr>
          <w:shd w:val="clear" w:color="auto" w:fill="FFFFFF"/>
        </w:rPr>
        <w:t>Nagrania obrad</w:t>
      </w:r>
      <w:r w:rsidR="009C23A1" w:rsidRPr="00C636AC">
        <w:rPr>
          <w:rFonts w:cs="Tahoma"/>
        </w:rPr>
        <w:t xml:space="preserve"> </w:t>
      </w:r>
      <w:r w:rsidR="004C3D68" w:rsidRPr="00C636AC">
        <w:rPr>
          <w:rFonts w:cs="Tahoma"/>
        </w:rPr>
        <w:t>są</w:t>
      </w:r>
      <w:r w:rsidR="009C23A1" w:rsidRPr="00C636AC">
        <w:rPr>
          <w:rFonts w:cs="Tahoma"/>
        </w:rPr>
        <w:t xml:space="preserve"> udostępnione na stronie internetowej </w:t>
      </w:r>
      <w:r w:rsidR="004C3D68" w:rsidRPr="00C636AC">
        <w:rPr>
          <w:rFonts w:cs="Tahoma"/>
        </w:rPr>
        <w:t xml:space="preserve">gminy </w:t>
      </w:r>
      <w:hyperlink r:id="rId5" w:history="1">
        <w:r w:rsidR="004C3D68" w:rsidRPr="00C636AC">
          <w:rPr>
            <w:rStyle w:val="Hipercze"/>
            <w:rFonts w:cs="Tahoma"/>
            <w:color w:val="auto"/>
          </w:rPr>
          <w:t>www.noweskalmierzyce.pl</w:t>
        </w:r>
      </w:hyperlink>
      <w:r w:rsidR="004C3D68" w:rsidRPr="00C636AC">
        <w:rPr>
          <w:rFonts w:cs="Tahoma"/>
        </w:rPr>
        <w:t xml:space="preserve">, </w:t>
      </w:r>
      <w:r w:rsidR="004C3D68" w:rsidRPr="00C636AC">
        <w:rPr>
          <w:shd w:val="clear" w:color="auto" w:fill="FFFFFF"/>
        </w:rPr>
        <w:t xml:space="preserve">w Biuletynie Informacji Publicznej na stronie </w:t>
      </w:r>
      <w:hyperlink r:id="rId6" w:history="1">
        <w:r w:rsidR="008C62F3" w:rsidRPr="00C636AC">
          <w:rPr>
            <w:rStyle w:val="Hipercze"/>
            <w:color w:val="auto"/>
            <w:shd w:val="clear" w:color="auto" w:fill="FFFFFF"/>
          </w:rPr>
          <w:t>www.bip.noweskalmierzyce.pl</w:t>
        </w:r>
      </w:hyperlink>
      <w:r w:rsidR="008C62F3" w:rsidRPr="00C636AC">
        <w:rPr>
          <w:shd w:val="clear" w:color="auto" w:fill="FFFFFF"/>
        </w:rPr>
        <w:t xml:space="preserve"> oraz </w:t>
      </w:r>
      <w:r w:rsidR="001F3C7E" w:rsidRPr="00C636AC">
        <w:rPr>
          <w:shd w:val="clear" w:color="auto" w:fill="FFFFFF"/>
        </w:rPr>
        <w:t>w serwisie</w:t>
      </w:r>
      <w:r w:rsidR="008C62F3" w:rsidRPr="00C636AC">
        <w:rPr>
          <w:shd w:val="clear" w:color="auto" w:fill="FFFFFF"/>
        </w:rPr>
        <w:t xml:space="preserve"> </w:t>
      </w:r>
      <w:r w:rsidR="001F3C7E" w:rsidRPr="00C636AC">
        <w:rPr>
          <w:u w:val="single"/>
          <w:shd w:val="clear" w:color="auto" w:fill="FFFFFF"/>
        </w:rPr>
        <w:t>www.</w:t>
      </w:r>
      <w:r w:rsidR="008C62F3" w:rsidRPr="00C636AC">
        <w:rPr>
          <w:u w:val="single"/>
          <w:shd w:val="clear" w:color="auto" w:fill="FFFFFF"/>
        </w:rPr>
        <w:t>youtube.pl</w:t>
      </w:r>
      <w:r w:rsidR="008C62F3" w:rsidRPr="00C636AC">
        <w:rPr>
          <w:shd w:val="clear" w:color="auto" w:fill="FFFFFF"/>
        </w:rPr>
        <w:t xml:space="preserve"> </w:t>
      </w:r>
      <w:r w:rsidR="001F3C7E" w:rsidRPr="00C636AC">
        <w:rPr>
          <w:shd w:val="clear" w:color="auto" w:fill="FFFFFF"/>
        </w:rPr>
        <w:t>na kanale Urzędu Gminy.</w:t>
      </w:r>
    </w:p>
    <w:p w:rsidR="009978FA" w:rsidRPr="00C636AC" w:rsidRDefault="009978FA" w:rsidP="008C5E0B">
      <w:pPr>
        <w:spacing w:after="0" w:line="240" w:lineRule="auto"/>
        <w:jc w:val="both"/>
        <w:rPr>
          <w:rFonts w:cs="Tahoma"/>
        </w:rPr>
      </w:pPr>
    </w:p>
    <w:p w:rsidR="00D90744" w:rsidRPr="00C636AC" w:rsidRDefault="00745CFB" w:rsidP="008C5E0B">
      <w:pPr>
        <w:spacing w:after="0" w:line="240" w:lineRule="auto"/>
        <w:jc w:val="both"/>
        <w:rPr>
          <w:rFonts w:cs="Tahoma"/>
        </w:rPr>
      </w:pPr>
      <w:r w:rsidRPr="00C636AC">
        <w:rPr>
          <w:rFonts w:cs="Tahoma"/>
          <w:b/>
        </w:rPr>
        <w:t>5.</w:t>
      </w:r>
      <w:r w:rsidRPr="00C636AC">
        <w:rPr>
          <w:rFonts w:cs="Tahoma"/>
        </w:rPr>
        <w:t xml:space="preserve"> </w:t>
      </w:r>
      <w:r w:rsidR="003905BC" w:rsidRPr="00990B94">
        <w:rPr>
          <w:rFonts w:cs="Tahoma"/>
          <w:i/>
        </w:rPr>
        <w:t xml:space="preserve">W związku z rozpoczęciem wykorzystywania platformy ZOOM do przeprowadzania zdalnych sesji rady oraz zdalnych posiedzeń komisji istnieje możliwość przekazania danych do państwa trzeciego (USA). Przekazanie danych </w:t>
      </w:r>
      <w:r w:rsidR="00990B94">
        <w:rPr>
          <w:rFonts w:cs="Tahoma"/>
          <w:i/>
        </w:rPr>
        <w:t>zostało zabezpieczone poprzez spełnienie przez operatora platformy postanowień Tarczy Prywatności oraz zawarcie stosownych umów powierzenia pomiędzy operatorem a podmiotem pośredniczącym w udostępnieniu platformy Administratorowi.</w:t>
      </w:r>
    </w:p>
    <w:p w:rsidR="00924AE9" w:rsidRPr="00C636AC" w:rsidRDefault="00924AE9" w:rsidP="008C5E0B">
      <w:pPr>
        <w:spacing w:after="0" w:line="240" w:lineRule="auto"/>
        <w:jc w:val="both"/>
        <w:rPr>
          <w:rFonts w:cs="Tahoma"/>
        </w:rPr>
      </w:pPr>
    </w:p>
    <w:p w:rsidR="00D90744" w:rsidRPr="00C636AC" w:rsidRDefault="00745CFB" w:rsidP="008C5E0B">
      <w:pPr>
        <w:spacing w:after="0" w:line="240" w:lineRule="auto"/>
        <w:jc w:val="both"/>
        <w:rPr>
          <w:rFonts w:cs="Tahoma"/>
        </w:rPr>
      </w:pPr>
      <w:r w:rsidRPr="00C636AC">
        <w:rPr>
          <w:rFonts w:cs="Tahoma"/>
          <w:b/>
        </w:rPr>
        <w:t>6</w:t>
      </w:r>
      <w:r w:rsidR="00D90744" w:rsidRPr="00C636AC">
        <w:rPr>
          <w:rFonts w:cs="Tahoma"/>
        </w:rPr>
        <w:t xml:space="preserve">. Dane osobowe będą przechowywane przez okres wynikający z </w:t>
      </w:r>
      <w:r w:rsidR="00787720" w:rsidRPr="00C636AC">
        <w:rPr>
          <w:rFonts w:cs="Tahoma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924AE9" w:rsidRPr="00C636AC" w:rsidRDefault="00924AE9" w:rsidP="008C5E0B">
      <w:pPr>
        <w:spacing w:after="0" w:line="240" w:lineRule="auto"/>
        <w:jc w:val="both"/>
        <w:rPr>
          <w:rFonts w:cs="Tahoma"/>
        </w:rPr>
      </w:pPr>
    </w:p>
    <w:p w:rsidR="00924AE9" w:rsidRPr="00C636AC" w:rsidRDefault="00745CFB" w:rsidP="008C5E0B">
      <w:pPr>
        <w:spacing w:after="0" w:line="240" w:lineRule="auto"/>
        <w:jc w:val="both"/>
        <w:rPr>
          <w:rFonts w:cs="Tahoma"/>
        </w:rPr>
      </w:pPr>
      <w:r w:rsidRPr="00C636AC">
        <w:rPr>
          <w:rFonts w:cs="Tahoma"/>
          <w:b/>
        </w:rPr>
        <w:t>7</w:t>
      </w:r>
      <w:r w:rsidR="00D90744" w:rsidRPr="00C636AC">
        <w:rPr>
          <w:rFonts w:cs="Tahoma"/>
          <w:b/>
        </w:rPr>
        <w:t>.</w:t>
      </w:r>
      <w:r w:rsidR="00D90744" w:rsidRPr="00C636AC">
        <w:rPr>
          <w:rFonts w:cs="Tahoma"/>
        </w:rPr>
        <w:t xml:space="preserve"> </w:t>
      </w:r>
      <w:r w:rsidR="005C094E" w:rsidRPr="00C636AC">
        <w:rPr>
          <w:rFonts w:cs="Tahoma"/>
        </w:rPr>
        <w:t>Przysługuje Pani/Panu prawo dostępu do treści danych oraz ich sprostowania lub ograniczenia przetwarzania, a także prawo do wniesienia skargi do organu nadzorczego - Prezesa Urzędu Ochrony Danych Osobowych</w:t>
      </w:r>
    </w:p>
    <w:p w:rsidR="00924AE9" w:rsidRPr="00C636AC" w:rsidRDefault="00924AE9" w:rsidP="008C5E0B">
      <w:pPr>
        <w:spacing w:after="0" w:line="240" w:lineRule="auto"/>
        <w:jc w:val="both"/>
        <w:rPr>
          <w:rFonts w:cs="Tahoma"/>
        </w:rPr>
      </w:pPr>
    </w:p>
    <w:p w:rsidR="00D90744" w:rsidRPr="00C636AC" w:rsidRDefault="0042417E" w:rsidP="008C5E0B">
      <w:pPr>
        <w:spacing w:after="0" w:line="240" w:lineRule="auto"/>
        <w:jc w:val="both"/>
        <w:rPr>
          <w:rFonts w:cs="Tahoma"/>
        </w:rPr>
      </w:pPr>
      <w:r w:rsidRPr="00C636AC">
        <w:rPr>
          <w:rFonts w:cs="Tahoma"/>
          <w:b/>
        </w:rPr>
        <w:t>8</w:t>
      </w:r>
      <w:r w:rsidR="005C094E" w:rsidRPr="00C636AC">
        <w:rPr>
          <w:rFonts w:cs="Tahoma"/>
          <w:b/>
        </w:rPr>
        <w:t>.</w:t>
      </w:r>
      <w:r w:rsidR="005C094E" w:rsidRPr="00C636AC">
        <w:rPr>
          <w:rFonts w:cs="Tahoma"/>
        </w:rPr>
        <w:t xml:space="preserve"> </w:t>
      </w:r>
      <w:r w:rsidR="00D90744" w:rsidRPr="00C636AC">
        <w:rPr>
          <w:rFonts w:cs="Tahoma"/>
        </w:rPr>
        <w:t xml:space="preserve">Podanie przez Panią/Pana danych osobowych </w:t>
      </w:r>
      <w:r w:rsidR="008C62F3" w:rsidRPr="00C636AC">
        <w:rPr>
          <w:rFonts w:cs="Tahoma"/>
        </w:rPr>
        <w:t xml:space="preserve">(poprzez uczestnictwo w sesji </w:t>
      </w:r>
      <w:r w:rsidR="008C62F3" w:rsidRPr="00C636AC">
        <w:rPr>
          <w:shd w:val="clear" w:color="auto" w:fill="FFFFFF"/>
        </w:rPr>
        <w:t>transmitowanej i utrwalanej za pomocą urządzeń rejestrujących obraz i dźwięk</w:t>
      </w:r>
      <w:r w:rsidR="008C62F3" w:rsidRPr="00C636AC">
        <w:rPr>
          <w:rFonts w:cs="Tahoma"/>
        </w:rPr>
        <w:t>) jest dobrowolne.</w:t>
      </w:r>
    </w:p>
    <w:p w:rsidR="00924AE9" w:rsidRPr="00C636AC" w:rsidRDefault="00924AE9" w:rsidP="008C5E0B">
      <w:pPr>
        <w:spacing w:after="0" w:line="240" w:lineRule="auto"/>
        <w:jc w:val="both"/>
        <w:rPr>
          <w:rFonts w:cs="Tahoma"/>
        </w:rPr>
      </w:pPr>
    </w:p>
    <w:p w:rsidR="005C094E" w:rsidRPr="00C636AC" w:rsidRDefault="0042417E" w:rsidP="008C5E0B">
      <w:pPr>
        <w:spacing w:after="0" w:line="240" w:lineRule="auto"/>
        <w:jc w:val="both"/>
        <w:rPr>
          <w:rFonts w:cs="Tahoma"/>
        </w:rPr>
      </w:pPr>
      <w:r w:rsidRPr="00C636AC">
        <w:rPr>
          <w:rFonts w:cs="Tahoma"/>
          <w:b/>
        </w:rPr>
        <w:t>9</w:t>
      </w:r>
      <w:r w:rsidR="005C094E" w:rsidRPr="00C636AC">
        <w:rPr>
          <w:rFonts w:cs="Tahoma"/>
          <w:b/>
        </w:rPr>
        <w:t>.</w:t>
      </w:r>
      <w:r w:rsidR="005C094E" w:rsidRPr="00C636AC">
        <w:rPr>
          <w:rFonts w:cs="Tahoma"/>
        </w:rPr>
        <w:t xml:space="preserve"> Dane osobowe udostępnione przez Panią/Pana </w:t>
      </w:r>
      <w:r w:rsidR="00912320" w:rsidRPr="00C636AC">
        <w:rPr>
          <w:rFonts w:cs="Tahoma"/>
        </w:rPr>
        <w:t>nie będą podlegały profilowaniu.</w:t>
      </w:r>
    </w:p>
    <w:p w:rsidR="009752CD" w:rsidRPr="009C23A1" w:rsidRDefault="00612510" w:rsidP="008C5E0B">
      <w:pPr>
        <w:spacing w:after="0" w:line="240" w:lineRule="auto"/>
      </w:pPr>
    </w:p>
    <w:sectPr w:rsidR="009752CD" w:rsidRPr="009C23A1" w:rsidSect="00990B9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4E"/>
    <w:rsid w:val="00067688"/>
    <w:rsid w:val="000828CE"/>
    <w:rsid w:val="00084F38"/>
    <w:rsid w:val="000A6007"/>
    <w:rsid w:val="00150D3A"/>
    <w:rsid w:val="001F3C7E"/>
    <w:rsid w:val="002B6D0A"/>
    <w:rsid w:val="002C057C"/>
    <w:rsid w:val="00343B15"/>
    <w:rsid w:val="003640E8"/>
    <w:rsid w:val="003905BC"/>
    <w:rsid w:val="00401267"/>
    <w:rsid w:val="0042417E"/>
    <w:rsid w:val="00435DC1"/>
    <w:rsid w:val="004630D9"/>
    <w:rsid w:val="004C3D68"/>
    <w:rsid w:val="004C5998"/>
    <w:rsid w:val="004E3CBA"/>
    <w:rsid w:val="005C094E"/>
    <w:rsid w:val="005D6EFA"/>
    <w:rsid w:val="00612510"/>
    <w:rsid w:val="00700ABA"/>
    <w:rsid w:val="00733A03"/>
    <w:rsid w:val="00745CFB"/>
    <w:rsid w:val="007612E9"/>
    <w:rsid w:val="00765EAD"/>
    <w:rsid w:val="00783158"/>
    <w:rsid w:val="00787720"/>
    <w:rsid w:val="00843DB9"/>
    <w:rsid w:val="0089311D"/>
    <w:rsid w:val="008C5E0B"/>
    <w:rsid w:val="008C62F3"/>
    <w:rsid w:val="008F2DFC"/>
    <w:rsid w:val="00912320"/>
    <w:rsid w:val="00924AE9"/>
    <w:rsid w:val="00984122"/>
    <w:rsid w:val="00990B94"/>
    <w:rsid w:val="009978FA"/>
    <w:rsid w:val="009C23A1"/>
    <w:rsid w:val="009E5215"/>
    <w:rsid w:val="00A04B55"/>
    <w:rsid w:val="00A562E9"/>
    <w:rsid w:val="00AB43E0"/>
    <w:rsid w:val="00AF4463"/>
    <w:rsid w:val="00B67D31"/>
    <w:rsid w:val="00BE0E9A"/>
    <w:rsid w:val="00C636AC"/>
    <w:rsid w:val="00D3499C"/>
    <w:rsid w:val="00D602A0"/>
    <w:rsid w:val="00D90744"/>
    <w:rsid w:val="00DC3FAF"/>
    <w:rsid w:val="00E94AB7"/>
    <w:rsid w:val="00EF227E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noweskalmierzyce.pl" TargetMode="External"/><Relationship Id="rId5" Type="http://schemas.openxmlformats.org/officeDocument/2006/relationships/hyperlink" Target="http://www.noweskalmierzyce.pl" TargetMode="External"/><Relationship Id="rId4" Type="http://schemas.openxmlformats.org/officeDocument/2006/relationships/hyperlink" Target="mailto:d.tomczak.iod@noweskalmie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Sekretariat Sekretariat</cp:lastModifiedBy>
  <cp:revision>2</cp:revision>
  <cp:lastPrinted>2019-01-11T11:14:00Z</cp:lastPrinted>
  <dcterms:created xsi:type="dcterms:W3CDTF">2020-04-16T11:11:00Z</dcterms:created>
  <dcterms:modified xsi:type="dcterms:W3CDTF">2020-04-16T11:11:00Z</dcterms:modified>
</cp:coreProperties>
</file>